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EC6" w:rsidRPr="004A7CA1" w:rsidRDefault="00CE0EC6" w:rsidP="00CE0EC6">
      <w:pPr>
        <w:jc w:val="both"/>
        <w:rPr>
          <w:b/>
          <w:sz w:val="24"/>
          <w:szCs w:val="24"/>
        </w:rPr>
      </w:pPr>
      <w:r w:rsidRPr="00F439A9">
        <w:rPr>
          <w:b/>
          <w:sz w:val="24"/>
          <w:szCs w:val="24"/>
        </w:rPr>
        <w:t>Paracetamol Biofarm</w:t>
      </w:r>
      <w:r w:rsidRPr="00F439A9">
        <w:rPr>
          <w:b/>
          <w:sz w:val="24"/>
          <w:szCs w:val="24"/>
          <w:vertAlign w:val="superscript"/>
        </w:rPr>
        <w:t>®</w:t>
      </w:r>
    </w:p>
    <w:p w:rsidR="00CE0EC6" w:rsidRPr="004A7CA1" w:rsidRDefault="00CE0EC6" w:rsidP="004A7CA1">
      <w:pPr>
        <w:pStyle w:val="Stopka"/>
        <w:tabs>
          <w:tab w:val="left" w:pos="708"/>
        </w:tabs>
        <w:rPr>
          <w:sz w:val="22"/>
          <w:szCs w:val="22"/>
        </w:rPr>
      </w:pPr>
      <w:r w:rsidRPr="00F439A9">
        <w:t>500 mg</w:t>
      </w:r>
      <w:r w:rsidR="004A7CA1">
        <w:t xml:space="preserve">, </w:t>
      </w:r>
      <w:r>
        <w:t>tabletki</w:t>
      </w:r>
      <w:r w:rsidR="004A7CA1">
        <w:t xml:space="preserve">: </w:t>
      </w:r>
      <w:r w:rsidR="004A7CA1">
        <w:rPr>
          <w:sz w:val="22"/>
          <w:szCs w:val="22"/>
        </w:rPr>
        <w:t>Jedna</w:t>
      </w:r>
      <w:r w:rsidR="004A7CA1" w:rsidRPr="00625526">
        <w:rPr>
          <w:sz w:val="22"/>
          <w:szCs w:val="22"/>
        </w:rPr>
        <w:t xml:space="preserve"> tabletka zawiera 500 mg </w:t>
      </w:r>
      <w:r w:rsidR="004A7CA1">
        <w:rPr>
          <w:sz w:val="22"/>
          <w:szCs w:val="22"/>
        </w:rPr>
        <w:t>p</w:t>
      </w:r>
      <w:r w:rsidR="004A7CA1" w:rsidRPr="00625526">
        <w:rPr>
          <w:sz w:val="22"/>
          <w:szCs w:val="22"/>
        </w:rPr>
        <w:t>aracetamolu</w:t>
      </w:r>
      <w:r w:rsidR="004A7CA1">
        <w:rPr>
          <w:sz w:val="22"/>
          <w:szCs w:val="22"/>
        </w:rPr>
        <w:t xml:space="preserve"> (</w:t>
      </w:r>
      <w:proofErr w:type="spellStart"/>
      <w:r w:rsidR="004A7CA1" w:rsidRPr="00625526">
        <w:rPr>
          <w:i/>
          <w:sz w:val="22"/>
          <w:szCs w:val="22"/>
        </w:rPr>
        <w:t>Paracetamolum</w:t>
      </w:r>
      <w:proofErr w:type="spellEnd"/>
      <w:r w:rsidR="004A7CA1" w:rsidRPr="009608DE">
        <w:rPr>
          <w:sz w:val="22"/>
          <w:szCs w:val="22"/>
        </w:rPr>
        <w:t>).</w:t>
      </w:r>
    </w:p>
    <w:p w:rsidR="00BE11F9" w:rsidRPr="00BE11F9" w:rsidRDefault="00CE0EC6" w:rsidP="00BE11F9">
      <w:pPr>
        <w:jc w:val="both"/>
        <w:rPr>
          <w:sz w:val="24"/>
          <w:szCs w:val="24"/>
        </w:rPr>
      </w:pPr>
      <w:r w:rsidRPr="00F439A9">
        <w:rPr>
          <w:b/>
          <w:bCs/>
          <w:sz w:val="24"/>
          <w:szCs w:val="24"/>
        </w:rPr>
        <w:t>Wskazania:</w:t>
      </w:r>
      <w:r w:rsidRPr="00F439A9">
        <w:rPr>
          <w:bCs/>
          <w:sz w:val="24"/>
          <w:szCs w:val="24"/>
        </w:rPr>
        <w:t xml:space="preserve"> </w:t>
      </w:r>
      <w:r w:rsidRPr="00F439A9">
        <w:rPr>
          <w:sz w:val="24"/>
          <w:szCs w:val="24"/>
        </w:rPr>
        <w:t>Paracetamol Biofarm</w:t>
      </w:r>
      <w:r w:rsidRPr="00F439A9">
        <w:rPr>
          <w:sz w:val="24"/>
          <w:szCs w:val="24"/>
          <w:vertAlign w:val="superscript"/>
        </w:rPr>
        <w:t>®</w:t>
      </w:r>
      <w:r w:rsidRPr="00F439A9">
        <w:rPr>
          <w:sz w:val="24"/>
          <w:szCs w:val="24"/>
        </w:rPr>
        <w:t xml:space="preserve"> </w:t>
      </w:r>
      <w:r w:rsidR="00BE11F9" w:rsidRPr="00BE11F9">
        <w:rPr>
          <w:sz w:val="24"/>
          <w:szCs w:val="24"/>
        </w:rPr>
        <w:t>Bóle różnego pochodzenia i o natężeniu łagodnym do umiark</w:t>
      </w:r>
      <w:r w:rsidR="00BE11F9">
        <w:rPr>
          <w:sz w:val="24"/>
          <w:szCs w:val="24"/>
        </w:rPr>
        <w:t xml:space="preserve">owanego, szczególnie takie jak: bóle głowy; migreny; bóle reumatyczne; </w:t>
      </w:r>
      <w:r w:rsidR="00BE11F9" w:rsidRPr="00BE11F9">
        <w:rPr>
          <w:sz w:val="24"/>
          <w:szCs w:val="24"/>
        </w:rPr>
        <w:t>bóle stawowe, mięśniow</w:t>
      </w:r>
      <w:r w:rsidR="00BE11F9">
        <w:rPr>
          <w:sz w:val="24"/>
          <w:szCs w:val="24"/>
        </w:rPr>
        <w:t xml:space="preserve">e i kostne;  bóle kręgosłupa; nerwobóle;  bóle menstruacyjne;  </w:t>
      </w:r>
      <w:r w:rsidR="00BE11F9" w:rsidRPr="00BE11F9">
        <w:rPr>
          <w:sz w:val="24"/>
          <w:szCs w:val="24"/>
        </w:rPr>
        <w:t>bóle zębów.</w:t>
      </w:r>
    </w:p>
    <w:p w:rsidR="00CE0EC6" w:rsidRPr="00F439A9" w:rsidRDefault="00BE11F9" w:rsidP="00BE11F9">
      <w:pPr>
        <w:jc w:val="both"/>
        <w:rPr>
          <w:b/>
          <w:bCs/>
          <w:sz w:val="24"/>
          <w:szCs w:val="24"/>
        </w:rPr>
      </w:pPr>
      <w:bookmarkStart w:id="0" w:name="_GoBack"/>
      <w:bookmarkEnd w:id="0"/>
      <w:r w:rsidRPr="00BE11F9">
        <w:rPr>
          <w:sz w:val="24"/>
          <w:szCs w:val="24"/>
        </w:rPr>
        <w:t>Gorączka ( np. w przebiegu przeziębienia i (lub) grypy).</w:t>
      </w:r>
      <w:r>
        <w:rPr>
          <w:sz w:val="24"/>
          <w:szCs w:val="24"/>
        </w:rPr>
        <w:t xml:space="preserve"> </w:t>
      </w:r>
      <w:r w:rsidR="00CE0EC6" w:rsidRPr="00F439A9">
        <w:rPr>
          <w:b/>
          <w:bCs/>
          <w:sz w:val="24"/>
          <w:szCs w:val="24"/>
        </w:rPr>
        <w:t xml:space="preserve">Przeciwwskazania: </w:t>
      </w:r>
      <w:r w:rsidR="00CE0EC6" w:rsidRPr="00F439A9">
        <w:rPr>
          <w:bCs/>
          <w:sz w:val="24"/>
          <w:szCs w:val="24"/>
        </w:rPr>
        <w:t xml:space="preserve">Nadwrażliwość na </w:t>
      </w:r>
      <w:r w:rsidR="00AA74CC">
        <w:rPr>
          <w:bCs/>
          <w:sz w:val="24"/>
          <w:szCs w:val="24"/>
        </w:rPr>
        <w:t>substancję czynną</w:t>
      </w:r>
      <w:r w:rsidR="00CE0EC6" w:rsidRPr="00F439A9">
        <w:rPr>
          <w:bCs/>
          <w:sz w:val="24"/>
          <w:szCs w:val="24"/>
        </w:rPr>
        <w:t xml:space="preserve"> </w:t>
      </w:r>
      <w:r w:rsidR="00BE7FE1" w:rsidRPr="00017530">
        <w:rPr>
          <w:sz w:val="22"/>
          <w:szCs w:val="22"/>
        </w:rPr>
        <w:t>lub na którąkolwiek substancję pomocniczą</w:t>
      </w:r>
      <w:r w:rsidR="00CE0EC6" w:rsidRPr="00F439A9">
        <w:rPr>
          <w:bCs/>
          <w:sz w:val="24"/>
          <w:szCs w:val="24"/>
        </w:rPr>
        <w:t>. Choroba alkoholo</w:t>
      </w:r>
      <w:r w:rsidR="00AA74CC">
        <w:rPr>
          <w:bCs/>
          <w:sz w:val="24"/>
          <w:szCs w:val="24"/>
        </w:rPr>
        <w:t xml:space="preserve">wa. Ciężka niewydolność wątroby. Ciężka niewydolność </w:t>
      </w:r>
      <w:r w:rsidR="00CE0EC6" w:rsidRPr="00F439A9">
        <w:rPr>
          <w:bCs/>
          <w:sz w:val="24"/>
          <w:szCs w:val="24"/>
        </w:rPr>
        <w:t>nerek.</w:t>
      </w:r>
    </w:p>
    <w:p w:rsidR="00A321E7" w:rsidRDefault="00CE0EC6" w:rsidP="00CE0EC6">
      <w:r w:rsidRPr="00F439A9">
        <w:rPr>
          <w:b/>
          <w:sz w:val="24"/>
          <w:szCs w:val="24"/>
        </w:rPr>
        <w:t xml:space="preserve">Podmiot odpowiedzialny: </w:t>
      </w:r>
      <w:r w:rsidRPr="00F439A9">
        <w:rPr>
          <w:sz w:val="24"/>
          <w:szCs w:val="24"/>
        </w:rPr>
        <w:t>Biofarm Sp. z o.o., ul. Wałbrzyska 13, 60-198 Poznań</w:t>
      </w:r>
    </w:p>
    <w:sectPr w:rsidR="00A321E7" w:rsidSect="00A32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0EC6"/>
    <w:rsid w:val="004A7CA1"/>
    <w:rsid w:val="00A321E7"/>
    <w:rsid w:val="00AA74CC"/>
    <w:rsid w:val="00BE11F9"/>
    <w:rsid w:val="00BE7FE1"/>
    <w:rsid w:val="00CE0EC6"/>
    <w:rsid w:val="00E75016"/>
    <w:rsid w:val="00E9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A9D85-EFAF-4E5E-9C0F-7A9C90E3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A7CA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4A7CA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</Words>
  <Characters>568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Aleksandra.Hoffmann</dc:creator>
  <cp:lastModifiedBy>Sandra Pachacz</cp:lastModifiedBy>
  <cp:revision>5</cp:revision>
  <dcterms:created xsi:type="dcterms:W3CDTF">2015-02-04T11:51:00Z</dcterms:created>
  <dcterms:modified xsi:type="dcterms:W3CDTF">2019-10-03T13:00:00Z</dcterms:modified>
</cp:coreProperties>
</file>